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A883">
      <w:pPr>
        <w:rPr>
          <w:rFonts w:ascii="Garamond" w:hAnsi="Garamond" w:eastAsia="Times New Roman" w:cs="Times New Roman"/>
          <w:lang w:val="zh-CN" w:eastAsia="it-IT"/>
        </w:rPr>
      </w:pPr>
      <w:r>
        <w:rPr>
          <w:rFonts w:ascii="Garamond" w:hAnsi="Garamond" w:cs="Arial"/>
          <w:b/>
        </w:rPr>
        <w:t>ALLEGATO</w:t>
      </w:r>
      <w:r>
        <w:rPr>
          <w:rFonts w:ascii="Garamond" w:hAnsi="Garamond" w:cs="Arial"/>
          <w:b/>
          <w:spacing w:val="41"/>
        </w:rPr>
        <w:t xml:space="preserve"> </w:t>
      </w:r>
      <w:r>
        <w:rPr>
          <w:rFonts w:ascii="Garamond" w:hAnsi="Garamond" w:cs="Arial"/>
          <w:b/>
        </w:rPr>
        <w:t>“A”</w:t>
      </w:r>
      <w:r>
        <w:rPr>
          <w:rFonts w:ascii="Garamond" w:hAnsi="Garamond" w:cs="Arial"/>
          <w:b/>
          <w:spacing w:val="50"/>
        </w:rPr>
        <w:t xml:space="preserve"> </w:t>
      </w:r>
      <w:r>
        <w:rPr>
          <w:rFonts w:ascii="Garamond" w:hAnsi="Garamond" w:cs="Arial"/>
          <w:b/>
        </w:rPr>
        <w:t>-</w:t>
      </w:r>
      <w:r>
        <w:rPr>
          <w:rFonts w:ascii="Garamond" w:hAnsi="Garamond" w:cs="Arial"/>
          <w:b/>
          <w:spacing w:val="43"/>
        </w:rPr>
        <w:t xml:space="preserve"> </w:t>
      </w:r>
      <w:r>
        <w:rPr>
          <w:rFonts w:ascii="Garamond" w:hAnsi="Garamond" w:cs="Arial"/>
          <w:b/>
        </w:rPr>
        <w:t>MODELLO</w:t>
      </w:r>
      <w:r>
        <w:rPr>
          <w:rFonts w:ascii="Garamond" w:hAnsi="Garamond" w:cs="Arial"/>
          <w:b/>
          <w:spacing w:val="48"/>
        </w:rPr>
        <w:t xml:space="preserve"> </w:t>
      </w:r>
      <w:r>
        <w:rPr>
          <w:rFonts w:ascii="Garamond" w:hAnsi="Garamond" w:cs="Arial"/>
          <w:b/>
        </w:rPr>
        <w:t>MANIFESTAZIONE</w:t>
      </w:r>
      <w:r>
        <w:rPr>
          <w:rFonts w:ascii="Garamond" w:hAnsi="Garamond" w:cs="Arial"/>
          <w:b/>
          <w:spacing w:val="45"/>
        </w:rPr>
        <w:t xml:space="preserve"> </w:t>
      </w:r>
      <w:r>
        <w:rPr>
          <w:rFonts w:ascii="Garamond" w:hAnsi="Garamond" w:cs="Arial"/>
          <w:b/>
        </w:rPr>
        <w:t>D'INTERESSE</w:t>
      </w:r>
      <w:r>
        <w:rPr>
          <w:rFonts w:ascii="Garamond" w:hAnsi="Garamond" w:eastAsia="Times New Roman" w:cs="Arial"/>
          <w:lang w:val="zh-CN" w:eastAsia="it-IT"/>
        </w:rPr>
        <w:t xml:space="preserve"> </w:t>
      </w:r>
    </w:p>
    <w:p w14:paraId="507997CF">
      <w:pPr>
        <w:spacing w:before="77"/>
        <w:jc w:val="both"/>
        <w:rPr>
          <w:rFonts w:ascii="Garamond" w:hAnsi="Garamond" w:cs="Arial"/>
          <w:b/>
          <w:lang w:val="zh-CN"/>
        </w:rPr>
      </w:pPr>
    </w:p>
    <w:p w14:paraId="63C1C187">
      <w:pPr>
        <w:spacing w:before="77"/>
        <w:jc w:val="both"/>
        <w:rPr>
          <w:rFonts w:ascii="Garamond" w:hAnsi="Garamond" w:cs="Arial"/>
          <w:b/>
        </w:rPr>
      </w:pPr>
    </w:p>
    <w:p w14:paraId="613EDE86">
      <w:pPr>
        <w:pStyle w:val="5"/>
        <w:wordWrap w:val="0"/>
        <w:spacing w:line="259" w:lineRule="auto"/>
        <w:ind w:left="0" w:right="-13"/>
        <w:jc w:val="right"/>
        <w:rPr>
          <w:rFonts w:hint="default" w:ascii="Garamond" w:hAnsi="Garamond" w:cs="Arial"/>
          <w:b/>
        </w:rPr>
      </w:pPr>
      <w:r>
        <w:rPr>
          <w:rFonts w:ascii="Garamond" w:hAnsi="Garamond" w:cs="Arial"/>
        </w:rPr>
        <w:t>All’</w:t>
      </w:r>
      <w:r>
        <w:rPr>
          <w:rFonts w:hint="default" w:ascii="Garamond" w:hAnsi="Garamond" w:cs="Arial"/>
          <w:lang w:val="it-IT"/>
        </w:rPr>
        <w:t xml:space="preserve"> </w:t>
      </w:r>
      <w:r>
        <w:rPr>
          <w:rFonts w:hint="default" w:ascii="Garamond" w:hAnsi="Garamond" w:cs="Arial"/>
          <w:b/>
        </w:rPr>
        <w:t xml:space="preserve">AREA DELLE POLITICHE AMBIENTALI, </w:t>
      </w:r>
    </w:p>
    <w:p w14:paraId="206F9023">
      <w:pPr>
        <w:pStyle w:val="5"/>
        <w:wordWrap w:val="0"/>
        <w:spacing w:line="259" w:lineRule="auto"/>
        <w:ind w:left="0" w:right="-13"/>
        <w:jc w:val="right"/>
        <w:rPr>
          <w:rFonts w:hint="default" w:ascii="Garamond" w:hAnsi="Garamond" w:cs="Arial"/>
          <w:b/>
        </w:rPr>
      </w:pPr>
      <w:r>
        <w:rPr>
          <w:rFonts w:hint="default" w:ascii="Garamond" w:hAnsi="Garamond" w:cs="Arial"/>
          <w:b/>
        </w:rPr>
        <w:t xml:space="preserve">TRANSIZIONE ECOLOGICA </w:t>
      </w:r>
    </w:p>
    <w:p w14:paraId="6F0FBFB3">
      <w:pPr>
        <w:pStyle w:val="5"/>
        <w:wordWrap w:val="0"/>
        <w:spacing w:line="259" w:lineRule="auto"/>
        <w:ind w:left="0" w:right="-13"/>
        <w:jc w:val="right"/>
        <w:rPr>
          <w:rFonts w:hint="default" w:ascii="Garamond" w:hAnsi="Garamond" w:cs="Arial"/>
          <w:b/>
        </w:rPr>
      </w:pPr>
      <w:r>
        <w:rPr>
          <w:rFonts w:hint="default" w:ascii="Garamond" w:hAnsi="Garamond" w:cs="Arial"/>
          <w:b/>
        </w:rPr>
        <w:t>E RIGENERAZIONE DEL VERDE</w:t>
      </w:r>
    </w:p>
    <w:p w14:paraId="79358F6D">
      <w:pPr>
        <w:pStyle w:val="5"/>
        <w:spacing w:line="259" w:lineRule="auto"/>
        <w:ind w:left="0" w:right="-13"/>
        <w:jc w:val="right"/>
        <w:rPr>
          <w:rFonts w:hint="default" w:ascii="Garamond" w:hAnsi="Garamond"/>
        </w:rPr>
      </w:pPr>
      <w:r>
        <w:rPr>
          <w:rFonts w:hint="default" w:ascii="Garamond" w:hAnsi="Garamond"/>
        </w:rPr>
        <w:t>Capo Area Responsabile Pianificazione Ambientale</w:t>
      </w:r>
    </w:p>
    <w:p w14:paraId="06326A0D">
      <w:pPr>
        <w:pStyle w:val="5"/>
        <w:spacing w:line="259" w:lineRule="auto"/>
        <w:ind w:left="0" w:right="-13"/>
        <w:jc w:val="right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progettazionemarecosteparchieriserve@cert.comune.palermo.it</w:t>
      </w:r>
    </w:p>
    <w:p w14:paraId="043362AC">
      <w:pPr>
        <w:pStyle w:val="5"/>
        <w:tabs>
          <w:tab w:val="left" w:pos="993"/>
        </w:tabs>
        <w:spacing w:line="259" w:lineRule="auto"/>
        <w:ind w:left="993" w:right="-13" w:hanging="993"/>
        <w:jc w:val="right"/>
        <w:rPr>
          <w:rFonts w:ascii="Garamond" w:hAnsi="Garamond" w:cs="Arial"/>
          <w:bCs/>
          <w:color w:val="0000FF"/>
          <w:u w:val="single"/>
        </w:rPr>
      </w:pPr>
    </w:p>
    <w:p w14:paraId="4BE68313">
      <w:pPr>
        <w:pStyle w:val="5"/>
        <w:tabs>
          <w:tab w:val="left" w:pos="993"/>
        </w:tabs>
        <w:spacing w:line="259" w:lineRule="auto"/>
        <w:ind w:left="993" w:right="-13" w:hanging="993"/>
        <w:jc w:val="right"/>
        <w:rPr>
          <w:rFonts w:ascii="Garamond" w:hAnsi="Garamond" w:cs="Arial"/>
          <w:bCs/>
          <w:color w:val="0000FF"/>
          <w:u w:val="single"/>
        </w:rPr>
      </w:pPr>
    </w:p>
    <w:p w14:paraId="653F5401">
      <w:pPr>
        <w:pStyle w:val="5"/>
        <w:tabs>
          <w:tab w:val="left" w:pos="993"/>
        </w:tabs>
        <w:spacing w:line="259" w:lineRule="auto"/>
        <w:ind w:left="993" w:right="-13" w:hanging="993"/>
        <w:jc w:val="right"/>
        <w:rPr>
          <w:rFonts w:ascii="Garamond" w:hAnsi="Garamond" w:cs="Arial"/>
          <w:bCs/>
          <w:color w:val="0000FF"/>
          <w:u w:val="single"/>
        </w:rPr>
      </w:pPr>
    </w:p>
    <w:p w14:paraId="49869DFA">
      <w:pPr>
        <w:pStyle w:val="5"/>
        <w:tabs>
          <w:tab w:val="left" w:pos="993"/>
        </w:tabs>
        <w:spacing w:line="259" w:lineRule="auto"/>
        <w:ind w:left="993" w:right="-13" w:hanging="993"/>
        <w:jc w:val="right"/>
        <w:rPr>
          <w:rFonts w:ascii="Garamond" w:hAnsi="Garamond" w:cs="Arial"/>
          <w:bCs/>
          <w:color w:val="0000FF"/>
          <w:u w:val="single"/>
        </w:rPr>
      </w:pPr>
    </w:p>
    <w:p w14:paraId="6D66F3A5">
      <w:pPr>
        <w:tabs>
          <w:tab w:val="left" w:pos="993"/>
          <w:tab w:val="right" w:pos="10620"/>
        </w:tabs>
        <w:ind w:left="993" w:right="-13" w:hanging="99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>Oggetto: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>Manifestazione di interesse finalizzata all'affidamento sul</w:t>
      </w:r>
      <w:r>
        <w:rPr>
          <w:rFonts w:hint="default" w:ascii="Garamond" w:hAnsi="Garamond" w:cs="Arial"/>
          <w:b/>
          <w:lang w:val="it-IT"/>
        </w:rPr>
        <w:t xml:space="preserve">l’incarico, a tempo pieno, di </w:t>
      </w:r>
      <w:r>
        <w:rPr>
          <w:rFonts w:hint="default" w:ascii="Garamond" w:hAnsi="Garamond"/>
          <w:b/>
        </w:rPr>
        <w:t>ISPETTORE DI CANTIERE da espletare</w:t>
      </w:r>
      <w:r>
        <w:rPr>
          <w:rFonts w:hint="default" w:ascii="Garamond" w:hAnsi="Garamond"/>
          <w:b/>
          <w:lang w:val="it-IT"/>
        </w:rPr>
        <w:t xml:space="preserve"> </w:t>
      </w:r>
      <w:r>
        <w:rPr>
          <w:rFonts w:hint="default" w:ascii="Garamond" w:hAnsi="Garamond"/>
          <w:b/>
        </w:rPr>
        <w:t>nell’ambito della Direzione Lavori dell’intervento di “Messa in sicurezza permanente e ripristino ambientale</w:t>
      </w:r>
      <w:r>
        <w:rPr>
          <w:rFonts w:hint="default" w:ascii="Garamond" w:hAnsi="Garamond"/>
          <w:b/>
          <w:lang w:val="it-IT"/>
        </w:rPr>
        <w:t xml:space="preserve"> </w:t>
      </w:r>
      <w:r>
        <w:rPr>
          <w:rFonts w:hint="default" w:ascii="Garamond" w:hAnsi="Garamond"/>
          <w:b/>
        </w:rPr>
        <w:t>dell</w:t>
      </w:r>
      <w:r>
        <w:rPr>
          <w:rFonts w:hint="default" w:ascii="Garamond" w:hAnsi="Garamond"/>
          <w:b/>
          <w:lang w:val="it-IT"/>
        </w:rPr>
        <w:t>’</w:t>
      </w:r>
      <w:r>
        <w:rPr>
          <w:rFonts w:hint="default" w:ascii="Garamond" w:hAnsi="Garamond"/>
          <w:b/>
        </w:rPr>
        <w:t>ex discarica di Acqua Dei Corsari”.</w:t>
      </w:r>
    </w:p>
    <w:p w14:paraId="079CF880">
      <w:pPr>
        <w:spacing w:before="142" w:line="259" w:lineRule="auto"/>
        <w:ind w:right="-15"/>
        <w:jc w:val="both"/>
        <w:rPr>
          <w:rFonts w:ascii="Garamond" w:hAnsi="Garamond" w:cs="Arial"/>
          <w:b/>
        </w:rPr>
      </w:pPr>
    </w:p>
    <w:p w14:paraId="4C676413">
      <w:pPr>
        <w:spacing w:before="142" w:line="259" w:lineRule="auto"/>
        <w:ind w:right="-15"/>
        <w:jc w:val="both"/>
        <w:rPr>
          <w:rFonts w:ascii="Garamond" w:hAnsi="Garamond" w:cs="Arial"/>
          <w:b/>
        </w:rPr>
      </w:pPr>
    </w:p>
    <w:p w14:paraId="2BF5FB1A">
      <w:pPr>
        <w:pStyle w:val="5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259" w:lineRule="auto"/>
        <w:ind w:left="0" w:right="-1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</w:t>
      </w:r>
      <w:r>
        <w:rPr>
          <w:rFonts w:ascii="Garamond" w:hAnsi="Garamond" w:cs="Arial"/>
          <w:spacing w:val="20"/>
        </w:rPr>
        <w:t xml:space="preserve"> </w:t>
      </w:r>
      <w:r>
        <w:rPr>
          <w:rFonts w:ascii="Garamond" w:hAnsi="Garamond" w:cs="Arial"/>
        </w:rPr>
        <w:t>sottoscritto/a __________________________ nato/a</w:t>
      </w:r>
      <w:r>
        <w:rPr>
          <w:rFonts w:ascii="Garamond" w:hAnsi="Garamond" w:cs="Arial"/>
          <w:spacing w:val="23"/>
        </w:rPr>
        <w:t xml:space="preserve"> </w:t>
      </w:r>
      <w:r>
        <w:rPr>
          <w:rFonts w:ascii="Garamond" w:hAnsi="Garamond" w:cs="Arial"/>
        </w:rPr>
        <w:t>a __________________________ il _________________________,</w:t>
      </w:r>
      <w:r>
        <w:rPr>
          <w:rFonts w:ascii="Garamond" w:hAnsi="Garamond" w:cs="Arial"/>
          <w:spacing w:val="1"/>
        </w:rPr>
        <w:t xml:space="preserve"> </w:t>
      </w:r>
      <w:r>
        <w:rPr>
          <w:rFonts w:ascii="Garamond" w:hAnsi="Garamond" w:cs="Arial"/>
        </w:rPr>
        <w:t>con</w:t>
      </w:r>
      <w:r>
        <w:rPr>
          <w:rFonts w:ascii="Garamond" w:hAnsi="Garamond" w:cs="Arial"/>
          <w:spacing w:val="11"/>
        </w:rPr>
        <w:t xml:space="preserve"> </w:t>
      </w:r>
      <w:r>
        <w:rPr>
          <w:rFonts w:ascii="Garamond" w:hAnsi="Garamond" w:cs="Arial"/>
        </w:rPr>
        <w:t>domicilio</w:t>
      </w:r>
      <w:r>
        <w:rPr>
          <w:rFonts w:ascii="Garamond" w:hAnsi="Garamond" w:cs="Arial"/>
          <w:spacing w:val="14"/>
        </w:rPr>
        <w:t xml:space="preserve"> </w:t>
      </w:r>
      <w:r>
        <w:rPr>
          <w:rFonts w:ascii="Garamond" w:hAnsi="Garamond" w:cs="Arial"/>
        </w:rPr>
        <w:t>fiscale</w:t>
      </w:r>
      <w:r>
        <w:rPr>
          <w:rFonts w:ascii="Garamond" w:hAnsi="Garamond" w:cs="Arial"/>
          <w:spacing w:val="14"/>
        </w:rPr>
        <w:t xml:space="preserve"> </w:t>
      </w:r>
      <w:r>
        <w:rPr>
          <w:rFonts w:ascii="Garamond" w:hAnsi="Garamond" w:cs="Arial"/>
        </w:rPr>
        <w:t>e/o</w:t>
      </w:r>
      <w:r>
        <w:rPr>
          <w:rFonts w:ascii="Garamond" w:hAnsi="Garamond" w:cs="Arial"/>
          <w:spacing w:val="14"/>
        </w:rPr>
        <w:t xml:space="preserve"> </w:t>
      </w:r>
      <w:r>
        <w:rPr>
          <w:rFonts w:ascii="Garamond" w:hAnsi="Garamond" w:cs="Arial"/>
        </w:rPr>
        <w:t>sede</w:t>
      </w:r>
      <w:r>
        <w:rPr>
          <w:rFonts w:ascii="Garamond" w:hAnsi="Garamond" w:cs="Arial"/>
          <w:spacing w:val="14"/>
        </w:rPr>
        <w:t xml:space="preserve"> </w:t>
      </w:r>
      <w:r>
        <w:rPr>
          <w:rFonts w:ascii="Garamond" w:hAnsi="Garamond" w:cs="Arial"/>
        </w:rPr>
        <w:t>legale</w:t>
      </w:r>
      <w:r>
        <w:rPr>
          <w:rFonts w:ascii="Garamond" w:hAnsi="Garamond" w:cs="Arial"/>
          <w:spacing w:val="13"/>
        </w:rPr>
        <w:t xml:space="preserve"> </w:t>
      </w:r>
      <w:r>
        <w:rPr>
          <w:rFonts w:ascii="Garamond" w:hAnsi="Garamond" w:cs="Arial"/>
        </w:rPr>
        <w:t>in _________________________,</w:t>
      </w:r>
      <w:r>
        <w:rPr>
          <w:rFonts w:ascii="Garamond" w:hAnsi="Garamond" w:cs="Arial"/>
          <w:spacing w:val="13"/>
        </w:rPr>
        <w:t xml:space="preserve"> </w:t>
      </w:r>
      <w:r>
        <w:rPr>
          <w:rFonts w:ascii="Garamond" w:hAnsi="Garamond" w:cs="Arial"/>
        </w:rPr>
        <w:t>Via</w:t>
      </w:r>
      <w:r>
        <w:rPr>
          <w:rFonts w:ascii="Garamond" w:hAnsi="Garamond" w:cs="Arial"/>
          <w:spacing w:val="12"/>
        </w:rPr>
        <w:t xml:space="preserve"> </w:t>
      </w:r>
      <w:r>
        <w:rPr>
          <w:rFonts w:ascii="Garamond" w:hAnsi="Garamond" w:cs="Arial"/>
        </w:rPr>
        <w:t>_________________________ n. ________,</w:t>
      </w:r>
      <w:r>
        <w:rPr>
          <w:rFonts w:ascii="Garamond" w:hAnsi="Garamond" w:cs="Arial"/>
          <w:spacing w:val="-12"/>
        </w:rPr>
        <w:t xml:space="preserve"> </w:t>
      </w:r>
      <w:r>
        <w:rPr>
          <w:rFonts w:ascii="Garamond" w:hAnsi="Garamond" w:cs="Arial"/>
        </w:rPr>
        <w:t>Codice</w:t>
      </w:r>
      <w:r>
        <w:rPr>
          <w:rFonts w:ascii="Garamond" w:hAnsi="Garamond" w:cs="Arial"/>
          <w:spacing w:val="-12"/>
        </w:rPr>
        <w:t xml:space="preserve"> </w:t>
      </w:r>
      <w:r>
        <w:rPr>
          <w:rFonts w:ascii="Garamond" w:hAnsi="Garamond" w:cs="Arial"/>
        </w:rPr>
        <w:t>Fiscale _________________________,</w:t>
      </w:r>
      <w:r>
        <w:rPr>
          <w:rFonts w:hint="default" w:ascii="Garamond" w:hAnsi="Garamond" w:cs="Arial"/>
          <w:lang w:val="it-IT"/>
        </w:rPr>
        <w:t xml:space="preserve"> </w:t>
      </w:r>
      <w:r>
        <w:rPr>
          <w:rFonts w:ascii="Garamond" w:hAnsi="Garamond" w:cs="Arial"/>
          <w:spacing w:val="-1"/>
        </w:rPr>
        <w:t>P.IVA</w:t>
      </w:r>
      <w:r>
        <w:rPr>
          <w:rFonts w:ascii="Garamond" w:hAnsi="Garamond" w:cs="Arial"/>
        </w:rPr>
        <w:t>_________________________,</w:t>
      </w:r>
      <w:r>
        <w:rPr>
          <w:rFonts w:ascii="Garamond" w:hAnsi="Garamond" w:cs="Arial"/>
          <w:spacing w:val="-14"/>
        </w:rPr>
        <w:t xml:space="preserve"> </w:t>
      </w:r>
      <w:r>
        <w:rPr>
          <w:rFonts w:ascii="Garamond" w:hAnsi="Garamond" w:cs="Arial"/>
        </w:rPr>
        <w:t>tel. ________________,</w:t>
      </w:r>
      <w:r>
        <w:rPr>
          <w:rFonts w:ascii="Garamond" w:hAnsi="Garamond" w:cs="Arial"/>
          <w:spacing w:val="59"/>
        </w:rPr>
        <w:t xml:space="preserve"> </w:t>
      </w:r>
      <w:r>
        <w:rPr>
          <w:rFonts w:ascii="Garamond" w:hAnsi="Garamond" w:cs="Arial"/>
        </w:rPr>
        <w:t>PEC_________________________,</w:t>
      </w:r>
      <w:r>
        <w:rPr>
          <w:rFonts w:ascii="Garamond" w:hAnsi="Garamond" w:cs="Arial"/>
          <w:spacing w:val="14"/>
        </w:rPr>
        <w:t xml:space="preserve"> </w:t>
      </w:r>
    </w:p>
    <w:p w14:paraId="16AEDB8E">
      <w:pPr>
        <w:pStyle w:val="5"/>
        <w:spacing w:before="161"/>
        <w:ind w:left="0" w:right="581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14:paraId="4D299886">
      <w:pPr>
        <w:pStyle w:val="5"/>
        <w:spacing w:before="180" w:line="259" w:lineRule="auto"/>
        <w:ind w:left="0" w:right="-1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partecipare alla selezione degli operatori da invitare alla presentazione di offerta per l'affidamento </w:t>
      </w:r>
      <w:r>
        <w:rPr>
          <w:rFonts w:hint="default" w:ascii="Garamond" w:hAnsi="Garamond"/>
        </w:rPr>
        <w:t xml:space="preserve"> </w:t>
      </w:r>
      <w:r>
        <w:rPr>
          <w:rFonts w:hint="default" w:ascii="Garamond" w:hAnsi="Garamond"/>
          <w:lang w:val="it-IT"/>
        </w:rPr>
        <w:t>del</w:t>
      </w:r>
      <w:r>
        <w:rPr>
          <w:rFonts w:hint="default" w:ascii="Garamond" w:hAnsi="Garamond"/>
        </w:rPr>
        <w:t>l’incarico di ISPETTORE DI CANTIERE per lo svolgimento delle funzioni di cui all’art.2 dell’Allegato II14 al D.Lgs 36/2023 e all’art. 13 del DM 49/2018 nell’esecuzione dei lavori di “Messa in sicurezza permanente e ripristino ambientale dell'ex discarica di Acqua dei Corsari” nel Comune di Palermo.</w:t>
      </w:r>
    </w:p>
    <w:p w14:paraId="7312A0B6">
      <w:pPr>
        <w:pStyle w:val="5"/>
        <w:spacing w:before="161"/>
        <w:ind w:left="0" w:right="581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</w:t>
      </w:r>
    </w:p>
    <w:p w14:paraId="3A021FAD">
      <w:pPr>
        <w:pStyle w:val="5"/>
        <w:spacing w:before="161"/>
        <w:ind w:left="0" w:right="581"/>
        <w:rPr>
          <w:rFonts w:ascii="Garamond" w:hAnsi="Garamond" w:cs="Arial"/>
          <w:b/>
        </w:rPr>
      </w:pPr>
    </w:p>
    <w:p w14:paraId="1F23A0D4">
      <w:pPr>
        <w:pStyle w:val="7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Possesso di </w:t>
      </w:r>
      <w:r>
        <w:rPr>
          <w:rFonts w:hint="default" w:ascii="Garamond" w:hAnsi="Garamond"/>
          <w:lang w:val="it-IT"/>
        </w:rPr>
        <w:t>titolo di studio idoneo all’espletamento del</w:t>
      </w:r>
      <w:r>
        <w:rPr>
          <w:rFonts w:ascii="Garamond" w:hAnsi="Garamond"/>
        </w:rPr>
        <w:t xml:space="preserve">l'attività oggetto </w:t>
      </w:r>
      <w:r>
        <w:rPr>
          <w:rFonts w:hint="default" w:ascii="Garamond" w:hAnsi="Garamond"/>
          <w:lang w:val="it-IT"/>
        </w:rPr>
        <w:t>di affidamento</w:t>
      </w:r>
      <w:r>
        <w:rPr>
          <w:rFonts w:ascii="Garamond" w:hAnsi="Garamond"/>
        </w:rPr>
        <w:t>;</w:t>
      </w:r>
    </w:p>
    <w:p w14:paraId="048C9588">
      <w:pPr>
        <w:pStyle w:val="7"/>
        <w:widowControl/>
        <w:numPr>
          <w:ilvl w:val="0"/>
          <w:numId w:val="0"/>
        </w:numPr>
        <w:tabs>
          <w:tab w:val="left" w:pos="284"/>
        </w:tabs>
        <w:autoSpaceDE/>
        <w:autoSpaceDN/>
        <w:ind w:left="349" w:leftChars="0"/>
        <w:contextualSpacing/>
        <w:jc w:val="both"/>
        <w:rPr>
          <w:rFonts w:ascii="Garamond" w:hAnsi="Garamond"/>
        </w:rPr>
      </w:pPr>
    </w:p>
    <w:p w14:paraId="34DD9D23">
      <w:pPr>
        <w:pStyle w:val="7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Abilitazione all'esercizio della professione nonché iscritti, al momento della partecipazione alla </w:t>
      </w:r>
      <w:r>
        <w:rPr>
          <w:rFonts w:hint="default" w:ascii="Garamond" w:hAnsi="Garamond"/>
          <w:lang w:val="it-IT"/>
        </w:rPr>
        <w:t>manifestazione di interesse</w:t>
      </w:r>
      <w:r>
        <w:rPr>
          <w:rFonts w:ascii="Garamond" w:hAnsi="Garamond"/>
        </w:rPr>
        <w:t>, al relativo albo professionale previsto dai vigenti ordinamenti, ovvero abilitati all'esercizio della professione secondo le norme dei Paesi dell'Unione europea cui appartiene il soggetto;</w:t>
      </w:r>
    </w:p>
    <w:p w14:paraId="46E31523">
      <w:pPr>
        <w:pStyle w:val="7"/>
        <w:widowControl/>
        <w:numPr>
          <w:ilvl w:val="0"/>
          <w:numId w:val="0"/>
        </w:numPr>
        <w:tabs>
          <w:tab w:val="left" w:pos="284"/>
        </w:tabs>
        <w:autoSpaceDE/>
        <w:autoSpaceDN/>
        <w:ind w:left="349" w:leftChars="0"/>
        <w:contextualSpacing/>
        <w:jc w:val="both"/>
        <w:rPr>
          <w:rFonts w:ascii="Garamond" w:hAnsi="Garamond"/>
        </w:rPr>
      </w:pPr>
    </w:p>
    <w:p w14:paraId="6275F306">
      <w:pPr>
        <w:pStyle w:val="7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Assenza della causa ostativa di cui all’art.53, comma 16-ter del D.Lgs.n.165/01 e dell’art. 21 del D.Lgs. 08/04/13 n. 39 e, specificatamente, il concorrente non dovrà aver concluso contratti di lavoro subordinato o autonomo e comunque non aver attribuito incarichi ad ex dipendenti che hanno esercitato poteri autoritativi o negoziali per conto delle pubbliche amministrazioni, nel triennio successivo alla cessazione del loro rapporto con la P.A;</w:t>
      </w:r>
    </w:p>
    <w:p w14:paraId="44F50F94">
      <w:pPr>
        <w:pStyle w:val="7"/>
        <w:widowControl/>
        <w:numPr>
          <w:ilvl w:val="0"/>
          <w:numId w:val="0"/>
        </w:numPr>
        <w:tabs>
          <w:tab w:val="left" w:pos="284"/>
        </w:tabs>
        <w:autoSpaceDE/>
        <w:autoSpaceDN/>
        <w:ind w:left="349" w:leftChars="0"/>
        <w:contextualSpacing/>
        <w:jc w:val="both"/>
        <w:rPr>
          <w:rFonts w:ascii="Garamond" w:hAnsi="Garamond"/>
        </w:rPr>
      </w:pPr>
    </w:p>
    <w:p w14:paraId="36E6DDDA">
      <w:pPr>
        <w:pStyle w:val="7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709"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L</w:t>
      </w:r>
      <w:r>
        <w:rPr>
          <w:rFonts w:ascii="Garamond" w:hAnsi="Garamond"/>
        </w:rPr>
        <w:t>’assenza delle cause ostative di cui agli artt. 94-95-96-97-98 del dlgs.36/2023 ed ex art. 80 del dlgs.50/2016;</w:t>
      </w:r>
    </w:p>
    <w:p w14:paraId="31B6F5F6">
      <w:pPr>
        <w:pStyle w:val="7"/>
        <w:widowControl/>
        <w:numPr>
          <w:ilvl w:val="0"/>
          <w:numId w:val="0"/>
        </w:numPr>
        <w:tabs>
          <w:tab w:val="left" w:pos="284"/>
        </w:tabs>
        <w:autoSpaceDE/>
        <w:autoSpaceDN/>
        <w:ind w:left="349" w:leftChars="0"/>
        <w:contextualSpacing/>
        <w:jc w:val="both"/>
        <w:rPr>
          <w:rFonts w:ascii="Garamond" w:hAnsi="Garamond"/>
        </w:rPr>
      </w:pPr>
    </w:p>
    <w:p w14:paraId="3505900D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D</w:t>
      </w:r>
      <w:r>
        <w:rPr>
          <w:rFonts w:ascii="Garamond" w:hAnsi="Garamond"/>
        </w:rPr>
        <w:t>i non essere stato affidatario e di non essere stato invitato a procedure di affidamento, negli ultimi tre anni, da parte dell’Amministrazione Comunale di Palermo, di appalti di Lavori di natura analoga a quella del presente avviso;</w:t>
      </w:r>
    </w:p>
    <w:p w14:paraId="3A3BDBEE">
      <w:pPr>
        <w:pStyle w:val="7"/>
        <w:widowControl/>
        <w:numPr>
          <w:numId w:val="0"/>
        </w:numPr>
        <w:tabs>
          <w:tab w:val="left" w:pos="284"/>
        </w:tabs>
        <w:autoSpaceDE/>
        <w:autoSpaceDN/>
        <w:ind w:left="360" w:leftChars="0"/>
        <w:contextualSpacing/>
        <w:jc w:val="both"/>
        <w:rPr>
          <w:rFonts w:ascii="Garamond" w:hAnsi="Garamond"/>
        </w:rPr>
      </w:pPr>
    </w:p>
    <w:p w14:paraId="4DA0FBAF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D</w:t>
      </w:r>
      <w:r>
        <w:rPr>
          <w:rFonts w:ascii="Garamond" w:hAnsi="Garamond"/>
        </w:rPr>
        <w:t>i approvare espressamente e di essere disponibile ad aderire in caso di invito a procedure negoziali per l'affidamento del servizio, alle clausole di autotutela e patto d’integrità redatto secondo il modello approvato dalla Giunta Municipale con deliberazione n. 176 del 22/06/2006, rettificato con deliberazione della G.M. n. 97 del 12/05/2009 e modificato come da legge sopravvenuta;</w:t>
      </w:r>
    </w:p>
    <w:p w14:paraId="33E44423">
      <w:pPr>
        <w:widowControl/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</w:p>
    <w:p w14:paraId="5716CB34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Di</w:t>
      </w:r>
      <w:r>
        <w:rPr>
          <w:rFonts w:ascii="Garamond" w:hAnsi="Garamond"/>
        </w:rPr>
        <w:t xml:space="preserve"> accettare l’Intesa per “La legalità e la prevenzione dei tentativi di infiltrazione criminale” sottoscritta in data 28/12/2018 fra la Prefettura di Palermo e il Comune di Palermo;</w:t>
      </w:r>
    </w:p>
    <w:p w14:paraId="207E7797">
      <w:pPr>
        <w:widowControl/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</w:p>
    <w:p w14:paraId="2EBE8C56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D</w:t>
      </w:r>
      <w:r>
        <w:rPr>
          <w:rFonts w:ascii="Garamond" w:hAnsi="Garamond"/>
        </w:rPr>
        <w:t>i essere edotto degli obblighi derivanti dal Codice di Comportamento adottato dalla Stazione Appaltante con deliberazione di Giunta Comunale n. 39 del 27/03/2014;</w:t>
      </w:r>
    </w:p>
    <w:p w14:paraId="5F1A86B9">
      <w:pPr>
        <w:widowControl/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</w:p>
    <w:p w14:paraId="17AF4BFD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D</w:t>
      </w:r>
      <w:r>
        <w:rPr>
          <w:rFonts w:ascii="Garamond" w:hAnsi="Garamond"/>
        </w:rPr>
        <w:t>i non trovarsi in situazione di incompatibilità, contenzioso o conflitto di interesse con il Comune di Palermo;</w:t>
      </w:r>
    </w:p>
    <w:p w14:paraId="3B02E826">
      <w:pPr>
        <w:widowControl/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</w:p>
    <w:p w14:paraId="7990DF54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hint="default" w:ascii="Garamond" w:hAnsi="Garamond"/>
          <w:lang w:val="it-IT"/>
        </w:rPr>
        <w:t>D</w:t>
      </w:r>
      <w:r>
        <w:rPr>
          <w:rFonts w:ascii="Garamond" w:hAnsi="Garamond"/>
        </w:rPr>
        <w:t>i avere preso visione dell’Avviso di Manifestazione di Interesse</w:t>
      </w:r>
      <w:r>
        <w:rPr>
          <w:rFonts w:hint="default" w:ascii="Garamond" w:hAnsi="Garamond"/>
          <w:lang w:val="it-IT"/>
        </w:rPr>
        <w:t>, del Disciplinare d’Incarico e della Determinazione dei corrispettivi e della Relazione Generale del progetto esecutivo dell’intervento,</w:t>
      </w:r>
    </w:p>
    <w:p w14:paraId="45D49E70">
      <w:pPr>
        <w:widowControl/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</w:p>
    <w:p w14:paraId="08CF1186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di essere informato, ai sensi e per gli effetti di cui all'articolo 13 del decreto legislativo n. 196/2003, che i dati personali raccolti nel presente modulo e nella documentazione allegata saranno trattati, anche con strumenti informatici, esclusivamente nell’ambito del procedimento per il quale la presente dichiarazione viene resa:</w:t>
      </w:r>
    </w:p>
    <w:p w14:paraId="0ADFE533">
      <w:pPr>
        <w:widowControl/>
        <w:tabs>
          <w:tab w:val="left" w:pos="284"/>
        </w:tabs>
        <w:autoSpaceDE/>
        <w:autoSpaceDN/>
        <w:contextualSpacing/>
        <w:jc w:val="both"/>
        <w:rPr>
          <w:rFonts w:ascii="Garamond" w:hAnsi="Garamond"/>
        </w:rPr>
      </w:pPr>
    </w:p>
    <w:p w14:paraId="00771B31">
      <w:pPr>
        <w:pStyle w:val="7"/>
        <w:widowControl/>
        <w:numPr>
          <w:ilvl w:val="0"/>
          <w:numId w:val="2"/>
        </w:numPr>
        <w:tabs>
          <w:tab w:val="left" w:pos="284"/>
        </w:tabs>
        <w:autoSpaceDE/>
        <w:autoSpaceDN/>
        <w:contextualSpacing/>
        <w:jc w:val="both"/>
        <w:rPr>
          <w:rFonts w:ascii="Garamond" w:hAnsi="Garamond" w:cs="Arial"/>
        </w:rPr>
      </w:pPr>
      <w:r>
        <w:rPr>
          <w:rFonts w:ascii="Garamond" w:hAnsi="Garamond"/>
        </w:rPr>
        <w:t>che ogni comunicazione potrà essere validamente inviata all’indirizzo PEC:</w:t>
      </w:r>
      <w:r>
        <w:rPr>
          <w:rFonts w:hint="default" w:ascii="Garamond" w:hAnsi="Garamond"/>
          <w:lang w:val="it-IT"/>
        </w:rPr>
        <w:t xml:space="preserve"> _________________________</w:t>
      </w:r>
    </w:p>
    <w:p w14:paraId="45E8CA17">
      <w:pPr>
        <w:pStyle w:val="5"/>
        <w:spacing w:before="124" w:line="367" w:lineRule="auto"/>
        <w:ind w:left="0" w:leftChars="0" w:right="6329" w:firstLine="0" w:firstLineChars="0"/>
        <w:jc w:val="both"/>
        <w:rPr>
          <w:rFonts w:ascii="Garamond" w:hAnsi="Garamond" w:cs="Arial"/>
        </w:rPr>
      </w:pPr>
    </w:p>
    <w:p w14:paraId="71AF5822">
      <w:pPr>
        <w:pStyle w:val="5"/>
        <w:spacing w:before="124" w:line="367" w:lineRule="auto"/>
        <w:ind w:left="567" w:right="632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</w:t>
      </w:r>
    </w:p>
    <w:p w14:paraId="76F2E0EF">
      <w:pPr>
        <w:pStyle w:val="5"/>
        <w:spacing w:before="124" w:line="367" w:lineRule="auto"/>
        <w:ind w:left="567" w:right="6329"/>
        <w:jc w:val="both"/>
        <w:rPr>
          <w:rFonts w:ascii="Garamond" w:hAnsi="Garamond" w:cs="Arial"/>
        </w:rPr>
      </w:pPr>
      <w:bookmarkStart w:id="0" w:name="_GoBack"/>
      <w:bookmarkEnd w:id="0"/>
    </w:p>
    <w:p w14:paraId="0CCB0359">
      <w:pPr>
        <w:pStyle w:val="5"/>
        <w:spacing w:before="124" w:line="367" w:lineRule="auto"/>
        <w:ind w:left="567" w:right="6329"/>
        <w:jc w:val="both"/>
        <w:rPr>
          <w:rFonts w:ascii="Garamond" w:hAnsi="Garamond" w:cs="Arial"/>
        </w:rPr>
      </w:pPr>
    </w:p>
    <w:p w14:paraId="6ED5047D">
      <w:pPr>
        <w:pStyle w:val="5"/>
        <w:spacing w:line="267" w:lineRule="exact"/>
        <w:ind w:left="5927"/>
        <w:rPr>
          <w:rFonts w:ascii="Garamond" w:hAnsi="Garamond" w:cs="Arial"/>
        </w:rPr>
      </w:pPr>
      <w:r>
        <w:rPr>
          <w:rFonts w:ascii="Garamond" w:hAnsi="Garamond" w:cs="Arial"/>
        </w:rPr>
        <w:t>firma digitale</w:t>
      </w:r>
      <w:r>
        <w:rPr>
          <w:rFonts w:ascii="Garamond" w:hAnsi="Garamond" w:cs="Arial"/>
          <w:spacing w:val="-4"/>
        </w:rPr>
        <w:t xml:space="preserve"> </w:t>
      </w:r>
      <w:r>
        <w:rPr>
          <w:rFonts w:ascii="Garamond" w:hAnsi="Garamond" w:cs="Arial"/>
        </w:rPr>
        <w:t>del</w:t>
      </w:r>
      <w:r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</w:rPr>
        <w:t>dichiarante</w:t>
      </w:r>
    </w:p>
    <w:p w14:paraId="5225F037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27723B5B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33D7BADA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77E969E4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4A809E7B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71BBA63C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33CECA3F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4FE18B8F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0144FDE0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06CEDAFD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35D452E1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14316CB4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4861560B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71DC44E9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6AE4886B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67E74F08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508BAED0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</w:p>
    <w:p w14:paraId="6E0689C8">
      <w:pPr>
        <w:pStyle w:val="5"/>
        <w:spacing w:before="57" w:line="259" w:lineRule="auto"/>
        <w:ind w:left="0" w:right="1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modello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allegata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copia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identità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corso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validità del soggetto sottoscrittore o di altro documento di riconoscimento equipollente ai sensi dell'art.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DPR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445/2000.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precisa,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sensi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disciplinato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dell'art.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DPR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28-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12-2000, n. 445, che qualora l'interessato sia in possesso di un documento di identità o di riconoscimento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in corso di validità, gli stati, le qualità personali e i fatti in esso contenuti possono essere comprovati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mediante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dichiarazione,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calce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fotocopia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contenuti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hanno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subito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variazioni dalla data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rilascio.</w:t>
      </w:r>
    </w:p>
    <w:p w14:paraId="0BE0C175">
      <w:pPr>
        <w:rPr>
          <w:rFonts w:ascii="Arial" w:hAnsi="Arial" w:cs="Arial"/>
          <w:sz w:val="20"/>
          <w:szCs w:val="20"/>
        </w:rPr>
      </w:pPr>
    </w:p>
    <w:sectPr>
      <w:pgSz w:w="11910" w:h="16840"/>
      <w:pgMar w:top="1580" w:right="9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85E68"/>
    <w:multiLevelType w:val="multilevel"/>
    <w:tmpl w:val="4B385E68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Garamond" w:hAnsi="Garamond" w:eastAsia="Calibri" w:cs="Times New Roman"/>
        <w:i w:val="0"/>
        <w:color w:val="auto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85A5F7D"/>
    <w:multiLevelType w:val="multilevel"/>
    <w:tmpl w:val="785A5F7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Garamond" w:hAnsi="Garamond" w:eastAsia="Calibri" w:cs="Times New Roman"/>
        <w:i w:val="0"/>
        <w:color w:val="auto"/>
      </w:rPr>
    </w:lvl>
    <w:lvl w:ilvl="1" w:tentative="0">
      <w:start w:val="10"/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8"/>
    <w:rsid w:val="00010665"/>
    <w:rsid w:val="00012096"/>
    <w:rsid w:val="000B30A4"/>
    <w:rsid w:val="000B5F96"/>
    <w:rsid w:val="001917DB"/>
    <w:rsid w:val="001C34BA"/>
    <w:rsid w:val="00227638"/>
    <w:rsid w:val="0023376E"/>
    <w:rsid w:val="002832AE"/>
    <w:rsid w:val="00550F72"/>
    <w:rsid w:val="00584F47"/>
    <w:rsid w:val="006919CC"/>
    <w:rsid w:val="006F1175"/>
    <w:rsid w:val="00775ADF"/>
    <w:rsid w:val="00837FFA"/>
    <w:rsid w:val="00860493"/>
    <w:rsid w:val="00877395"/>
    <w:rsid w:val="008A14B7"/>
    <w:rsid w:val="008C0638"/>
    <w:rsid w:val="00921A08"/>
    <w:rsid w:val="00975CF9"/>
    <w:rsid w:val="009E0310"/>
    <w:rsid w:val="00A44F00"/>
    <w:rsid w:val="00AB0794"/>
    <w:rsid w:val="00AB64A6"/>
    <w:rsid w:val="00B01CB7"/>
    <w:rsid w:val="00B217B8"/>
    <w:rsid w:val="00B53867"/>
    <w:rsid w:val="00BB6DAD"/>
    <w:rsid w:val="00C627F1"/>
    <w:rsid w:val="00CF33EC"/>
    <w:rsid w:val="00D653E4"/>
    <w:rsid w:val="00D66C5A"/>
    <w:rsid w:val="00E743D9"/>
    <w:rsid w:val="00F556BC"/>
    <w:rsid w:val="00F810BC"/>
    <w:rsid w:val="00FB70AC"/>
    <w:rsid w:val="2D4042A5"/>
    <w:rsid w:val="529B502E"/>
    <w:rsid w:val="5782076E"/>
    <w:rsid w:val="59275C0B"/>
    <w:rsid w:val="68702843"/>
    <w:rsid w:val="756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6"/>
    <w:qFormat/>
    <w:uiPriority w:val="1"/>
    <w:pPr>
      <w:ind w:left="112"/>
    </w:pPr>
  </w:style>
  <w:style w:type="character" w:customStyle="1" w:styleId="6">
    <w:name w:val="Corpo testo Carattere"/>
    <w:basedOn w:val="2"/>
    <w:link w:val="5"/>
    <w:qFormat/>
    <w:uiPriority w:val="1"/>
    <w:rPr>
      <w:rFonts w:ascii="Calibri" w:hAnsi="Calibri" w:eastAsia="Calibri" w:cs="Calibri"/>
    </w:rPr>
  </w:style>
  <w:style w:type="paragraph" w:styleId="7">
    <w:name w:val="List Paragraph"/>
    <w:basedOn w:val="1"/>
    <w:link w:val="8"/>
    <w:qFormat/>
    <w:uiPriority w:val="99"/>
    <w:pPr>
      <w:ind w:left="426"/>
    </w:pPr>
  </w:style>
  <w:style w:type="character" w:customStyle="1" w:styleId="8">
    <w:name w:val="Paragrafo elenco Carattere"/>
    <w:link w:val="7"/>
    <w:qFormat/>
    <w:locked/>
    <w:uiPriority w:val="99"/>
    <w:rPr>
      <w:rFonts w:ascii="Calibri" w:hAnsi="Calibri" w:eastAsia="Calibri" w:cs="Calibri"/>
    </w:rPr>
  </w:style>
  <w:style w:type="character" w:customStyle="1" w:styleId="9">
    <w:name w:val="Testo fumetto Carattere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1367</Words>
  <Characters>7798</Characters>
  <Lines>64</Lines>
  <Paragraphs>18</Paragraphs>
  <TotalTime>5</TotalTime>
  <ScaleCrop>false</ScaleCrop>
  <LinksUpToDate>false</LinksUpToDate>
  <CharactersWithSpaces>9147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2023-07-06T15:29:00Z</dcterms:created>
  <dc:creator>Paola Maida</dc:creator>
  <cp:lastModifiedBy>Giovanni Sarta</cp:lastModifiedBy>
  <cp:lastPrinted>2023-12-04T17:06:00Z</cp:lastPrinted>
  <dcterms:modified xsi:type="dcterms:W3CDTF">2024-10-21T11:13:01Z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BA24DE9ACBC147E394118F5B7D9B867E_12</vt:lpwstr>
  </property>
</Properties>
</file>